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1,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 VT1932N1. ĐVLK: TRƯỜNG TRUNG CẤP LUẬT VỊ THANH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3"/>
        <w:gridCol w:w="1003"/>
        <w:gridCol w:w="3482"/>
        <w:gridCol w:w="600"/>
        <w:gridCol w:w="840"/>
        <w:gridCol w:w="2735"/>
        <w:gridCol w:w="1702"/>
        <w:tblGridChange w:id="0">
          <w:tblGrid>
            <w:gridCol w:w="573"/>
            <w:gridCol w:w="1003"/>
            <w:gridCol w:w="3482"/>
            <w:gridCol w:w="600"/>
            <w:gridCol w:w="840"/>
            <w:gridCol w:w="2735"/>
            <w:gridCol w:w="1702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right="-57" w:hanging="3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Anh văn căn bản 3 </w:t>
            </w:r>
            <w:r w:rsidDel="00000000" w:rsidR="00000000" w:rsidRPr="00000000">
              <w:rPr>
                <w:i w:val="1"/>
                <w:color w:val="000000"/>
                <w:sz w:val="24"/>
                <w:szCs w:val="24"/>
                <w:vertAlign w:val="baseline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Minh Loan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0949 569 839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Văn Thạng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0918026304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2591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0907 010 990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0913 187 204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right="-57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0982 852 445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0944 567 267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KL408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0916768078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Nguyễn Văn Tròn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0973254860</w:t>
            </w:r>
          </w:p>
        </w:tc>
      </w:tr>
    </w:tbl>
    <w:p w:rsidR="00000000" w:rsidDel="00000000" w:rsidP="00000000" w:rsidRDefault="00000000" w:rsidRPr="00000000" w14:paraId="00000046">
      <w:pPr>
        <w:rPr>
          <w:rFonts w:ascii="Arial" w:cs="Arial" w:eastAsia="Arial" w:hAnsi="Arial"/>
          <w:color w:val="222222"/>
          <w:sz w:val="19"/>
          <w:szCs w:val="19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highlight w:val="white"/>
          <w:vertAlign w:val="baseline"/>
          <w:rtl w:val="0"/>
        </w:rPr>
        <w:t xml:space="preserve"> </w:t>
      </w:r>
    </w:p>
    <w:tbl>
      <w:tblPr>
        <w:tblStyle w:val="Table2"/>
        <w:tblW w:w="1091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rPr>
                <w:strike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strike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rPr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rPr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03/10/20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05/12/20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12/12/20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19/12/20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right" w:pos="9540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